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8F5F" w14:textId="4DE31243" w:rsidR="00FA2FBE" w:rsidRDefault="00FA2FBE" w:rsidP="00AE25D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6B6FCFD" w14:textId="77777777" w:rsidR="00AE25D9" w:rsidRDefault="00AE25D9" w:rsidP="00AE25D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3464B10" w14:textId="1E5BB31A" w:rsidR="00262416" w:rsidRDefault="00AE25D9" w:rsidP="00262416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Hlk108176677"/>
      <w:r w:rsidRPr="00AE25D9">
        <w:rPr>
          <w:rFonts w:cstheme="minorHAnsi"/>
          <w:b/>
          <w:bCs/>
          <w:sz w:val="20"/>
          <w:szCs w:val="20"/>
        </w:rPr>
        <w:t xml:space="preserve">ADENDA AL PROGRAMA </w:t>
      </w:r>
      <w:r w:rsidR="00D32B6B">
        <w:rPr>
          <w:rFonts w:cstheme="minorHAnsi"/>
          <w:b/>
          <w:bCs/>
          <w:sz w:val="20"/>
          <w:szCs w:val="20"/>
        </w:rPr>
        <w:t>PARA DICTADO EN LA MODALIDAD VIRTUAL</w:t>
      </w:r>
      <w:r w:rsidR="00262416">
        <w:rPr>
          <w:rFonts w:cstheme="minorHAnsi"/>
          <w:b/>
          <w:bCs/>
          <w:sz w:val="20"/>
          <w:szCs w:val="20"/>
        </w:rPr>
        <w:t xml:space="preserve"> 2021</w:t>
      </w:r>
    </w:p>
    <w:p w14:paraId="251448B5" w14:textId="43265805" w:rsidR="00AE25D9" w:rsidRPr="00262416" w:rsidRDefault="00D32B6B" w:rsidP="00262416">
      <w:pPr>
        <w:spacing w:after="0" w:line="276" w:lineRule="auto"/>
        <w:jc w:val="center"/>
        <w:rPr>
          <w:rFonts w:cstheme="minorHAnsi"/>
          <w:b/>
          <w:bCs/>
          <w:i/>
          <w:iCs/>
          <w:color w:val="7F7F7F" w:themeColor="text1" w:themeTint="80"/>
          <w:sz w:val="20"/>
          <w:szCs w:val="20"/>
        </w:rPr>
      </w:pPr>
      <w:r w:rsidRPr="00262416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262416" w:rsidRPr="00262416">
        <w:rPr>
          <w:rFonts w:cstheme="minorHAnsi"/>
          <w:b/>
          <w:bCs/>
          <w:i/>
          <w:iCs/>
          <w:color w:val="7F7F7F" w:themeColor="text1" w:themeTint="80"/>
          <w:sz w:val="20"/>
          <w:szCs w:val="20"/>
        </w:rPr>
        <w:t xml:space="preserve">(Ref. </w:t>
      </w:r>
      <w:r w:rsidR="00262416" w:rsidRPr="00262416">
        <w:rPr>
          <w:rFonts w:cstheme="minorHAnsi"/>
          <w:b/>
          <w:bCs/>
          <w:i/>
          <w:iCs/>
          <w:color w:val="7F7F7F" w:themeColor="text1" w:themeTint="80"/>
          <w:sz w:val="20"/>
          <w:szCs w:val="20"/>
        </w:rPr>
        <w:t>ANEXO I DE LA DISPOSICION DISPSEACAD-LUJ:0000071-21</w:t>
      </w:r>
      <w:r w:rsidR="00262416" w:rsidRPr="00262416">
        <w:rPr>
          <w:rFonts w:cstheme="minorHAnsi"/>
          <w:b/>
          <w:bCs/>
          <w:i/>
          <w:iCs/>
          <w:color w:val="7F7F7F" w:themeColor="text1" w:themeTint="80"/>
          <w:sz w:val="20"/>
          <w:szCs w:val="20"/>
        </w:rPr>
        <w:t>)</w:t>
      </w:r>
    </w:p>
    <w:p w14:paraId="16361695" w14:textId="77777777" w:rsidR="00D32B6B" w:rsidRDefault="00D32B6B" w:rsidP="00AE25D9">
      <w:pPr>
        <w:spacing w:after="0" w:line="240" w:lineRule="auto"/>
        <w:rPr>
          <w:b/>
          <w:sz w:val="20"/>
        </w:rPr>
      </w:pPr>
    </w:p>
    <w:p w14:paraId="340D08E7" w14:textId="77777777" w:rsidR="00AE25D9" w:rsidRPr="00AE25D9" w:rsidRDefault="00AE25D9" w:rsidP="00AE25D9">
      <w:pPr>
        <w:spacing w:after="0" w:line="240" w:lineRule="auto"/>
        <w:rPr>
          <w:b/>
          <w:sz w:val="20"/>
        </w:rPr>
      </w:pPr>
      <w:r w:rsidRPr="00AE25D9">
        <w:rPr>
          <w:b/>
          <w:sz w:val="20"/>
        </w:rPr>
        <w:t xml:space="preserve">DENOMINACIÓN DE LA ACTIVIDAD: </w:t>
      </w:r>
      <w:r w:rsidRPr="00AE25D9">
        <w:rPr>
          <w:b/>
          <w:color w:val="FF0000"/>
          <w:sz w:val="20"/>
        </w:rPr>
        <w:t xml:space="preserve">(………….) </w:t>
      </w:r>
    </w:p>
    <w:p w14:paraId="731B574A" w14:textId="77777777" w:rsidR="00AE25D9" w:rsidRPr="00AE25D9" w:rsidRDefault="00AE25D9" w:rsidP="00AE25D9">
      <w:pPr>
        <w:spacing w:after="0" w:line="240" w:lineRule="auto"/>
        <w:rPr>
          <w:b/>
          <w:sz w:val="20"/>
        </w:rPr>
      </w:pPr>
      <w:r w:rsidRPr="00AE25D9">
        <w:rPr>
          <w:b/>
          <w:sz w:val="20"/>
        </w:rPr>
        <w:t xml:space="preserve">TIPO DE ACTIVIDAD ACADÉMICA: </w:t>
      </w:r>
      <w:r w:rsidRPr="00AE25D9">
        <w:rPr>
          <w:b/>
          <w:color w:val="FF0000"/>
          <w:sz w:val="20"/>
        </w:rPr>
        <w:t>(ASIGNATURA o SEMINARIO)</w:t>
      </w:r>
    </w:p>
    <w:p w14:paraId="7AF095C2" w14:textId="77777777" w:rsidR="00AE25D9" w:rsidRPr="00AE25D9" w:rsidRDefault="00AE25D9" w:rsidP="00AE25D9">
      <w:pPr>
        <w:spacing w:after="0" w:line="240" w:lineRule="auto"/>
        <w:rPr>
          <w:b/>
          <w:sz w:val="20"/>
        </w:rPr>
      </w:pPr>
    </w:p>
    <w:p w14:paraId="7AAE389F" w14:textId="77777777" w:rsidR="00AE25D9" w:rsidRPr="00AE25D9" w:rsidRDefault="00AE25D9" w:rsidP="00AE25D9">
      <w:pPr>
        <w:spacing w:after="0" w:line="240" w:lineRule="auto"/>
        <w:rPr>
          <w:b/>
          <w:sz w:val="20"/>
        </w:rPr>
      </w:pPr>
      <w:r w:rsidRPr="00AE25D9">
        <w:rPr>
          <w:b/>
          <w:sz w:val="20"/>
        </w:rPr>
        <w:t xml:space="preserve">CARRERA: </w:t>
      </w:r>
    </w:p>
    <w:p w14:paraId="08BF236D" w14:textId="77777777" w:rsidR="00AE25D9" w:rsidRDefault="00AE25D9" w:rsidP="00AE25D9">
      <w:pPr>
        <w:spacing w:after="0" w:line="240" w:lineRule="auto"/>
        <w:rPr>
          <w:b/>
          <w:sz w:val="20"/>
        </w:rPr>
      </w:pPr>
      <w:r w:rsidRPr="00AE25D9">
        <w:rPr>
          <w:b/>
          <w:sz w:val="20"/>
        </w:rPr>
        <w:t xml:space="preserve">PLAN DE ESTUDIOS: </w:t>
      </w:r>
    </w:p>
    <w:p w14:paraId="27BEC339" w14:textId="77777777" w:rsidR="00635FD0" w:rsidRDefault="00635FD0" w:rsidP="00AE25D9">
      <w:pPr>
        <w:spacing w:after="0" w:line="240" w:lineRule="auto"/>
        <w:rPr>
          <w:b/>
          <w:sz w:val="20"/>
        </w:rPr>
      </w:pPr>
    </w:p>
    <w:p w14:paraId="5C542524" w14:textId="77777777" w:rsidR="00AE25D9" w:rsidRDefault="008B6E8C" w:rsidP="00AE25D9">
      <w:pPr>
        <w:spacing w:after="0" w:line="24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2321C234" w14:textId="77777777" w:rsidR="00AE25D9" w:rsidRPr="00AE25D9" w:rsidRDefault="00AE25D9" w:rsidP="00AE25D9">
      <w:pPr>
        <w:spacing w:after="0" w:line="240" w:lineRule="auto"/>
        <w:rPr>
          <w:b/>
          <w:sz w:val="20"/>
        </w:rPr>
      </w:pPr>
    </w:p>
    <w:p w14:paraId="6123FC7C" w14:textId="2B43E3D1" w:rsidR="00AE25D9" w:rsidRDefault="008B6E8C" w:rsidP="00AE25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B6E8C">
        <w:rPr>
          <w:rFonts w:cstheme="minorHAnsi"/>
          <w:b/>
          <w:bCs/>
          <w:sz w:val="20"/>
          <w:szCs w:val="20"/>
        </w:rPr>
        <w:t>VIGENCIA DE ADENDA</w:t>
      </w:r>
      <w:r w:rsidR="00737563">
        <w:rPr>
          <w:rFonts w:cstheme="minorHAnsi"/>
          <w:b/>
          <w:bCs/>
          <w:sz w:val="20"/>
          <w:szCs w:val="20"/>
        </w:rPr>
        <w:t xml:space="preserve"> 2021</w:t>
      </w:r>
    </w:p>
    <w:p w14:paraId="3C9A18B5" w14:textId="77777777" w:rsidR="008B6E8C" w:rsidRDefault="00FB2CDD" w:rsidP="00AE25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____________________________________________________________________________________</w:t>
      </w:r>
    </w:p>
    <w:p w14:paraId="7EB2B4A9" w14:textId="77777777" w:rsidR="008B6E8C" w:rsidRDefault="008B6E8C" w:rsidP="00AE25D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8C9C097" w14:textId="77777777" w:rsidR="00FB2CDD" w:rsidRDefault="00FB2CDD" w:rsidP="008B6E8C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lang w:val="es-ES"/>
        </w:rPr>
      </w:pPr>
      <w:r>
        <w:rPr>
          <w:b/>
          <w:sz w:val="20"/>
          <w:lang w:val="es-ES"/>
        </w:rPr>
        <w:t>DESARROLLO DE LA ACTIVIDAD ACADÉMICA</w:t>
      </w:r>
    </w:p>
    <w:p w14:paraId="5EEE2ACF" w14:textId="77777777" w:rsidR="00FB2CDD" w:rsidRDefault="00FB2CDD" w:rsidP="008B6E8C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lang w:val="es-ES"/>
        </w:rPr>
      </w:pPr>
    </w:p>
    <w:p w14:paraId="71ED2BC0" w14:textId="77777777" w:rsidR="008B6E8C" w:rsidRPr="008B6E8C" w:rsidRDefault="008B6E8C" w:rsidP="008B6E8C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lang w:val="es-ES"/>
        </w:rPr>
      </w:pPr>
      <w:r w:rsidRPr="008B6E8C">
        <w:rPr>
          <w:b/>
          <w:sz w:val="20"/>
          <w:lang w:val="es-ES"/>
        </w:rPr>
        <w:t>METODOLOGÍA Y ESTRATEGIAS:</w:t>
      </w:r>
    </w:p>
    <w:p w14:paraId="32B45BD0" w14:textId="77777777" w:rsidR="008B6E8C" w:rsidRDefault="008B6E8C" w:rsidP="008B6E8C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highlight w:val="yellow"/>
          <w:lang w:val="es-ES"/>
        </w:rPr>
      </w:pPr>
    </w:p>
    <w:p w14:paraId="4C33062A" w14:textId="3E85B385" w:rsidR="00A01059" w:rsidRDefault="00BF519D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  <w:r w:rsidRPr="000F2909">
        <w:rPr>
          <w:bCs/>
          <w:sz w:val="20"/>
          <w:lang w:val="es-ES"/>
        </w:rPr>
        <w:t>La totalidad de las actividades previstas por el programa de estudio se realizarán a través del Aula Virtual asignad</w:t>
      </w:r>
      <w:r w:rsidR="00262416">
        <w:rPr>
          <w:bCs/>
          <w:sz w:val="20"/>
          <w:lang w:val="es-ES"/>
        </w:rPr>
        <w:t>a</w:t>
      </w:r>
      <w:r w:rsidRPr="000F2909">
        <w:rPr>
          <w:bCs/>
          <w:sz w:val="20"/>
          <w:lang w:val="es-ES"/>
        </w:rPr>
        <w:t xml:space="preserve"> a la actividad académica</w:t>
      </w:r>
      <w:r w:rsidR="006566AA" w:rsidRPr="000F2909">
        <w:rPr>
          <w:bCs/>
          <w:sz w:val="20"/>
          <w:lang w:val="es-ES"/>
        </w:rPr>
        <w:t xml:space="preserve">, utilizando </w:t>
      </w:r>
      <w:r w:rsidR="000F2909">
        <w:rPr>
          <w:bCs/>
          <w:sz w:val="20"/>
          <w:lang w:val="es-ES"/>
        </w:rPr>
        <w:t>las herramientas</w:t>
      </w:r>
      <w:r w:rsidR="00262416">
        <w:rPr>
          <w:bCs/>
          <w:sz w:val="20"/>
          <w:lang w:val="es-ES"/>
        </w:rPr>
        <w:t xml:space="preserve"> que</w:t>
      </w:r>
      <w:r w:rsidR="000F2909">
        <w:rPr>
          <w:bCs/>
          <w:sz w:val="20"/>
          <w:lang w:val="es-ES"/>
        </w:rPr>
        <w:t xml:space="preserve"> brindan estos </w:t>
      </w:r>
      <w:r w:rsidR="000F2909" w:rsidRPr="000F2909">
        <w:rPr>
          <w:bCs/>
          <w:sz w:val="20"/>
          <w:lang w:val="es-ES"/>
        </w:rPr>
        <w:t>espacios</w:t>
      </w:r>
      <w:r w:rsidR="000F2909">
        <w:rPr>
          <w:bCs/>
          <w:sz w:val="20"/>
          <w:lang w:val="es-ES"/>
        </w:rPr>
        <w:t xml:space="preserve">, que han sido </w:t>
      </w:r>
      <w:r w:rsidR="000F2909" w:rsidRPr="000F2909">
        <w:rPr>
          <w:bCs/>
          <w:sz w:val="20"/>
          <w:lang w:val="es-ES"/>
        </w:rPr>
        <w:t xml:space="preserve">generados con el objetivo de llevar adelante los procesos de enseñanza valiéndose de las posibilidades que brindan las </w:t>
      </w:r>
      <w:proofErr w:type="spellStart"/>
      <w:r w:rsidR="000F2909" w:rsidRPr="000F2909">
        <w:rPr>
          <w:bCs/>
          <w:sz w:val="20"/>
          <w:lang w:val="es-ES"/>
        </w:rPr>
        <w:t>TIC</w:t>
      </w:r>
      <w:r w:rsidR="00262416">
        <w:rPr>
          <w:bCs/>
          <w:sz w:val="20"/>
          <w:lang w:val="es-ES"/>
        </w:rPr>
        <w:t>s</w:t>
      </w:r>
      <w:proofErr w:type="spellEnd"/>
      <w:r w:rsidR="000F2909" w:rsidRPr="000F2909">
        <w:rPr>
          <w:bCs/>
          <w:sz w:val="20"/>
          <w:lang w:val="es-ES"/>
        </w:rPr>
        <w:t>.</w:t>
      </w:r>
    </w:p>
    <w:p w14:paraId="5C805DA9" w14:textId="77777777" w:rsidR="000F2909" w:rsidRDefault="000F2909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</w:p>
    <w:p w14:paraId="43960585" w14:textId="444B709F" w:rsidR="000F2909" w:rsidRDefault="000F2909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L</w:t>
      </w:r>
      <w:r w:rsidR="00E2715C">
        <w:rPr>
          <w:bCs/>
          <w:sz w:val="20"/>
          <w:lang w:val="es-ES"/>
        </w:rPr>
        <w:t>a bibliografía prevista por el programa de estudios se enc</w:t>
      </w:r>
      <w:r w:rsidR="00E347DB">
        <w:rPr>
          <w:bCs/>
          <w:sz w:val="20"/>
          <w:lang w:val="es-ES"/>
        </w:rPr>
        <w:t>o</w:t>
      </w:r>
      <w:r w:rsidR="00E2715C">
        <w:rPr>
          <w:bCs/>
          <w:sz w:val="20"/>
          <w:lang w:val="es-ES"/>
        </w:rPr>
        <w:t>ntra</w:t>
      </w:r>
      <w:r w:rsidR="00E347DB">
        <w:rPr>
          <w:bCs/>
          <w:sz w:val="20"/>
          <w:lang w:val="es-ES"/>
        </w:rPr>
        <w:t>rá</w:t>
      </w:r>
      <w:r w:rsidR="00E2715C">
        <w:rPr>
          <w:bCs/>
          <w:sz w:val="20"/>
          <w:lang w:val="es-ES"/>
        </w:rPr>
        <w:t xml:space="preserve"> subid</w:t>
      </w:r>
      <w:r w:rsidR="00E347DB">
        <w:rPr>
          <w:bCs/>
          <w:sz w:val="20"/>
          <w:lang w:val="es-ES"/>
        </w:rPr>
        <w:t>a</w:t>
      </w:r>
      <w:r w:rsidR="00E2715C">
        <w:rPr>
          <w:bCs/>
          <w:sz w:val="20"/>
          <w:lang w:val="es-ES"/>
        </w:rPr>
        <w:t xml:space="preserve"> al Aula Virtual, y se </w:t>
      </w:r>
      <w:r w:rsidR="00E347DB">
        <w:rPr>
          <w:bCs/>
          <w:sz w:val="20"/>
          <w:lang w:val="es-ES"/>
        </w:rPr>
        <w:t>incorporarán</w:t>
      </w:r>
      <w:r w:rsidR="00B050D1">
        <w:rPr>
          <w:bCs/>
          <w:sz w:val="20"/>
          <w:lang w:val="es-ES"/>
        </w:rPr>
        <w:t xml:space="preserve"> distintos materiales, tales como</w:t>
      </w:r>
      <w:r w:rsidR="00E2715C">
        <w:rPr>
          <w:bCs/>
          <w:sz w:val="20"/>
          <w:lang w:val="es-ES"/>
        </w:rPr>
        <w:t xml:space="preserve"> </w:t>
      </w:r>
      <w:r w:rsidR="00B050D1">
        <w:rPr>
          <w:bCs/>
          <w:sz w:val="20"/>
          <w:lang w:val="es-ES"/>
        </w:rPr>
        <w:t xml:space="preserve">documentos de estudio,  </w:t>
      </w:r>
      <w:r w:rsidR="00B050D1">
        <w:rPr>
          <w:bCs/>
          <w:sz w:val="20"/>
          <w:lang w:val="es-ES"/>
        </w:rPr>
        <w:t>guías de lectura complementari</w:t>
      </w:r>
      <w:r w:rsidR="00B050D1">
        <w:rPr>
          <w:bCs/>
          <w:sz w:val="20"/>
          <w:lang w:val="es-ES"/>
        </w:rPr>
        <w:t>a</w:t>
      </w:r>
      <w:r w:rsidR="00B050D1">
        <w:rPr>
          <w:bCs/>
          <w:sz w:val="20"/>
          <w:lang w:val="es-ES"/>
        </w:rPr>
        <w:t>s,</w:t>
      </w:r>
      <w:r w:rsidR="00B050D1">
        <w:rPr>
          <w:bCs/>
          <w:sz w:val="20"/>
          <w:lang w:val="es-ES"/>
        </w:rPr>
        <w:t xml:space="preserve"> </w:t>
      </w:r>
      <w:r w:rsidR="00E2715C">
        <w:rPr>
          <w:bCs/>
          <w:sz w:val="20"/>
          <w:lang w:val="es-ES"/>
        </w:rPr>
        <w:t>esquemas</w:t>
      </w:r>
      <w:r w:rsidR="00587AF1">
        <w:rPr>
          <w:bCs/>
          <w:sz w:val="20"/>
          <w:lang w:val="es-ES"/>
        </w:rPr>
        <w:t>, mapas conceptuales</w:t>
      </w:r>
      <w:r w:rsidR="00B050D1">
        <w:rPr>
          <w:bCs/>
          <w:sz w:val="20"/>
          <w:lang w:val="es-ES"/>
        </w:rPr>
        <w:t xml:space="preserve">, trabajos prácticos, etc., </w:t>
      </w:r>
      <w:r w:rsidR="00E2715C">
        <w:rPr>
          <w:bCs/>
          <w:sz w:val="20"/>
          <w:lang w:val="es-ES"/>
        </w:rPr>
        <w:t>conforme lo requier</w:t>
      </w:r>
      <w:r w:rsidR="00587AF1">
        <w:rPr>
          <w:bCs/>
          <w:sz w:val="20"/>
          <w:lang w:val="es-ES"/>
        </w:rPr>
        <w:t>a</w:t>
      </w:r>
      <w:r w:rsidR="00E2715C">
        <w:rPr>
          <w:bCs/>
          <w:sz w:val="20"/>
          <w:lang w:val="es-ES"/>
        </w:rPr>
        <w:t>n l</w:t>
      </w:r>
      <w:r w:rsidR="00635FD0">
        <w:rPr>
          <w:bCs/>
          <w:sz w:val="20"/>
          <w:lang w:val="es-ES"/>
        </w:rPr>
        <w:t>a</w:t>
      </w:r>
      <w:r w:rsidR="00E2715C">
        <w:rPr>
          <w:bCs/>
          <w:sz w:val="20"/>
          <w:lang w:val="es-ES"/>
        </w:rPr>
        <w:t xml:space="preserve">s </w:t>
      </w:r>
      <w:r w:rsidR="00635FD0">
        <w:rPr>
          <w:bCs/>
          <w:sz w:val="20"/>
          <w:lang w:val="es-ES"/>
        </w:rPr>
        <w:t xml:space="preserve">unidades de los </w:t>
      </w:r>
      <w:r w:rsidR="00E2715C">
        <w:rPr>
          <w:bCs/>
          <w:sz w:val="20"/>
          <w:lang w:val="es-ES"/>
        </w:rPr>
        <w:t>contenidos teóricos previstos.</w:t>
      </w:r>
    </w:p>
    <w:p w14:paraId="6D5E9315" w14:textId="77777777" w:rsidR="00E2715C" w:rsidRDefault="00E2715C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</w:p>
    <w:p w14:paraId="603D8FAD" w14:textId="1228B80E" w:rsidR="00E2715C" w:rsidRDefault="00E2715C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Se mant</w:t>
      </w:r>
      <w:r w:rsidR="00FB2CDD">
        <w:rPr>
          <w:bCs/>
          <w:sz w:val="20"/>
          <w:lang w:val="es-ES"/>
        </w:rPr>
        <w:t>endrá</w:t>
      </w:r>
      <w:r>
        <w:rPr>
          <w:bCs/>
          <w:sz w:val="20"/>
          <w:lang w:val="es-ES"/>
        </w:rPr>
        <w:t xml:space="preserve"> el cronograma de clases previsto, adaptado al calendario académico. Las clases semanales</w:t>
      </w:r>
      <w:r w:rsidR="00585798">
        <w:rPr>
          <w:bCs/>
          <w:sz w:val="20"/>
          <w:lang w:val="es-ES"/>
        </w:rPr>
        <w:t xml:space="preserve"> (teóricas y prácticas)</w:t>
      </w:r>
      <w:r>
        <w:rPr>
          <w:bCs/>
          <w:sz w:val="20"/>
          <w:lang w:val="es-ES"/>
        </w:rPr>
        <w:t xml:space="preserve"> se desarrollarán en el horario previsto para el dictado de la actividad académica, utilizando la llave de la licencia de </w:t>
      </w:r>
      <w:r w:rsidR="00B050D1">
        <w:rPr>
          <w:bCs/>
          <w:sz w:val="20"/>
          <w:lang w:val="es-ES"/>
        </w:rPr>
        <w:t>la plataforma institucional</w:t>
      </w:r>
      <w:r>
        <w:rPr>
          <w:bCs/>
          <w:sz w:val="20"/>
          <w:lang w:val="es-ES"/>
        </w:rPr>
        <w:t xml:space="preserve"> proporcionada a estos efectos.</w:t>
      </w:r>
    </w:p>
    <w:p w14:paraId="34BDD436" w14:textId="77777777" w:rsidR="00E2715C" w:rsidRDefault="00E2715C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</w:p>
    <w:p w14:paraId="7182F8D3" w14:textId="77777777" w:rsidR="00E2715C" w:rsidRDefault="00587AF1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También se seguirán desarrollando las actividades domiciliarias</w:t>
      </w:r>
      <w:r w:rsidR="00585798">
        <w:rPr>
          <w:bCs/>
          <w:sz w:val="20"/>
          <w:lang w:val="es-ES"/>
        </w:rPr>
        <w:t xml:space="preserve"> y los trabajos prácticos </w:t>
      </w:r>
      <w:r w:rsidR="00635FD0">
        <w:rPr>
          <w:bCs/>
          <w:sz w:val="20"/>
          <w:lang w:val="es-ES"/>
        </w:rPr>
        <w:t xml:space="preserve">(individuales y grupales) </w:t>
      </w:r>
      <w:r>
        <w:rPr>
          <w:bCs/>
          <w:sz w:val="20"/>
          <w:lang w:val="es-ES"/>
        </w:rPr>
        <w:t>previst</w:t>
      </w:r>
      <w:r w:rsidR="00585798">
        <w:rPr>
          <w:bCs/>
          <w:sz w:val="20"/>
          <w:lang w:val="es-ES"/>
        </w:rPr>
        <w:t>o</w:t>
      </w:r>
      <w:r>
        <w:rPr>
          <w:bCs/>
          <w:sz w:val="20"/>
          <w:lang w:val="es-ES"/>
        </w:rPr>
        <w:t>s, que se subirán a los Foros u otros espacios del Aula Virtual, para la presentación por los estudiantes, evaluación por los docentes y/o intercambio entre docentes y estudiantes, a modo de retroalimentación.</w:t>
      </w:r>
    </w:p>
    <w:p w14:paraId="4890B55B" w14:textId="77777777" w:rsidR="00587AF1" w:rsidRDefault="00587AF1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</w:p>
    <w:p w14:paraId="728A43E4" w14:textId="77777777" w:rsidR="00587AF1" w:rsidRPr="000F2909" w:rsidRDefault="00587AF1" w:rsidP="008B6E8C">
      <w:pPr>
        <w:pBdr>
          <w:bottom w:val="single" w:sz="4" w:space="1" w:color="auto"/>
        </w:pBdr>
        <w:spacing w:after="0" w:line="240" w:lineRule="auto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Se propiciará el intercambio de consultas y discusiones sobre temas propuestos a debates a través de los Foros, así también como la comunicación constante de los docentes y estudiantes a través del chat y correo del Aula Virtual</w:t>
      </w:r>
    </w:p>
    <w:p w14:paraId="3D5B67E2" w14:textId="77777777" w:rsidR="00FB2CDD" w:rsidRPr="00FB2CDD" w:rsidRDefault="00FB2CDD" w:rsidP="00A01059">
      <w:pPr>
        <w:pBdr>
          <w:bottom w:val="single" w:sz="4" w:space="1" w:color="auto"/>
        </w:pBdr>
        <w:spacing w:after="0" w:line="240" w:lineRule="auto"/>
        <w:jc w:val="both"/>
        <w:rPr>
          <w:color w:val="000000" w:themeColor="text1"/>
          <w:sz w:val="20"/>
          <w:lang w:val="es-ES"/>
        </w:rPr>
      </w:pPr>
      <w:r>
        <w:rPr>
          <w:color w:val="000000" w:themeColor="text1"/>
          <w:sz w:val="20"/>
          <w:lang w:val="es-ES"/>
        </w:rPr>
        <w:t>_____________________________________________________________________________________</w:t>
      </w:r>
    </w:p>
    <w:p w14:paraId="76AD0BDC" w14:textId="77777777" w:rsidR="00FB2CDD" w:rsidRDefault="00FB2CDD" w:rsidP="00A01059">
      <w:pPr>
        <w:pBdr>
          <w:bottom w:val="single" w:sz="4" w:space="1" w:color="auto"/>
        </w:pBdr>
        <w:spacing w:after="0" w:line="240" w:lineRule="auto"/>
        <w:jc w:val="both"/>
        <w:rPr>
          <w:color w:val="FF0000"/>
          <w:sz w:val="20"/>
          <w:lang w:val="es-ES"/>
        </w:rPr>
      </w:pPr>
    </w:p>
    <w:p w14:paraId="67ACF10E" w14:textId="77777777" w:rsidR="00FB2CDD" w:rsidRPr="00BB2CF5" w:rsidRDefault="00BB2CF5" w:rsidP="00A01059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color w:val="000000" w:themeColor="text1"/>
          <w:sz w:val="20"/>
          <w:lang w:val="es-ES"/>
        </w:rPr>
      </w:pPr>
      <w:r w:rsidRPr="00BB2CF5">
        <w:rPr>
          <w:b/>
          <w:bCs/>
          <w:color w:val="000000" w:themeColor="text1"/>
          <w:sz w:val="20"/>
          <w:lang w:val="es-ES"/>
        </w:rPr>
        <w:t>EVALUACIÓN Y CRITERIOS DE CALIFICACIÓN</w:t>
      </w:r>
    </w:p>
    <w:p w14:paraId="70A882EB" w14:textId="77777777" w:rsidR="00FB2CDD" w:rsidRDefault="00FB2CDD" w:rsidP="00A01059">
      <w:pPr>
        <w:pBdr>
          <w:bottom w:val="single" w:sz="4" w:space="1" w:color="auto"/>
        </w:pBdr>
        <w:spacing w:after="0" w:line="240" w:lineRule="auto"/>
        <w:jc w:val="both"/>
        <w:rPr>
          <w:color w:val="FF0000"/>
          <w:sz w:val="20"/>
          <w:lang w:val="es-ES"/>
        </w:rPr>
      </w:pPr>
    </w:p>
    <w:p w14:paraId="0BB3739A" w14:textId="3EF2BB45" w:rsidR="00BB2CF5" w:rsidRDefault="00BB2CF5" w:rsidP="00A01059">
      <w:pPr>
        <w:pBdr>
          <w:bottom w:val="single" w:sz="4" w:space="1" w:color="auto"/>
        </w:pBdr>
        <w:spacing w:after="0" w:line="240" w:lineRule="auto"/>
        <w:jc w:val="both"/>
        <w:rPr>
          <w:color w:val="000000" w:themeColor="text1"/>
          <w:sz w:val="20"/>
          <w:lang w:val="es-ES"/>
        </w:rPr>
      </w:pPr>
      <w:r>
        <w:rPr>
          <w:color w:val="000000" w:themeColor="text1"/>
          <w:sz w:val="20"/>
          <w:lang w:val="es-ES"/>
        </w:rPr>
        <w:t>Se mantendrán las dos evaluaciones parciales,</w:t>
      </w:r>
      <w:r w:rsidR="00B62ECA">
        <w:rPr>
          <w:color w:val="000000" w:themeColor="text1"/>
          <w:sz w:val="20"/>
          <w:lang w:val="es-ES"/>
        </w:rPr>
        <w:t xml:space="preserve"> así como el criterio de calificación</w:t>
      </w:r>
      <w:r>
        <w:rPr>
          <w:color w:val="000000" w:themeColor="text1"/>
          <w:sz w:val="20"/>
          <w:lang w:val="es-ES"/>
        </w:rPr>
        <w:t xml:space="preserve"> previst</w:t>
      </w:r>
      <w:r w:rsidR="00B62ECA">
        <w:rPr>
          <w:color w:val="000000" w:themeColor="text1"/>
          <w:sz w:val="20"/>
          <w:lang w:val="es-ES"/>
        </w:rPr>
        <w:t>o</w:t>
      </w:r>
      <w:r>
        <w:rPr>
          <w:color w:val="000000" w:themeColor="text1"/>
          <w:sz w:val="20"/>
          <w:lang w:val="es-ES"/>
        </w:rPr>
        <w:t>s en el programa de estudios</w:t>
      </w:r>
      <w:r w:rsidR="00E347DB">
        <w:rPr>
          <w:color w:val="000000" w:themeColor="text1"/>
          <w:sz w:val="20"/>
          <w:lang w:val="es-ES"/>
        </w:rPr>
        <w:t>. Esas evaluaciones se realización</w:t>
      </w:r>
      <w:r>
        <w:rPr>
          <w:color w:val="000000" w:themeColor="text1"/>
          <w:sz w:val="20"/>
          <w:lang w:val="es-ES"/>
        </w:rPr>
        <w:t xml:space="preserve"> a través de las herramientas proporcionadas por el Aula Virtual</w:t>
      </w:r>
      <w:r w:rsidR="00E347DB">
        <w:rPr>
          <w:color w:val="000000" w:themeColor="text1"/>
          <w:sz w:val="20"/>
          <w:lang w:val="es-ES"/>
        </w:rPr>
        <w:t>, y se desarrollarán</w:t>
      </w:r>
      <w:r w:rsidR="00B62ECA">
        <w:rPr>
          <w:color w:val="000000" w:themeColor="text1"/>
          <w:sz w:val="20"/>
          <w:lang w:val="es-ES"/>
        </w:rPr>
        <w:t xml:space="preserve"> en la clase prevista, según cronograma.</w:t>
      </w:r>
    </w:p>
    <w:p w14:paraId="01072335" w14:textId="77777777" w:rsidR="00262416" w:rsidRDefault="00262416" w:rsidP="00A01059">
      <w:pPr>
        <w:pBdr>
          <w:bottom w:val="single" w:sz="4" w:space="1" w:color="auto"/>
        </w:pBdr>
        <w:spacing w:after="0" w:line="240" w:lineRule="auto"/>
        <w:jc w:val="both"/>
        <w:rPr>
          <w:color w:val="000000" w:themeColor="text1"/>
          <w:sz w:val="20"/>
          <w:lang w:val="es-ES"/>
        </w:rPr>
      </w:pPr>
    </w:p>
    <w:p w14:paraId="7E6682BB" w14:textId="2F4D524F" w:rsidR="00BB2CF5" w:rsidRPr="00BB2CF5" w:rsidRDefault="00B62ECA" w:rsidP="00BB2CF5">
      <w:pPr>
        <w:pBdr>
          <w:bottom w:val="single" w:sz="4" w:space="1" w:color="auto"/>
        </w:pBdr>
        <w:spacing w:after="0" w:line="240" w:lineRule="auto"/>
        <w:jc w:val="both"/>
        <w:rPr>
          <w:color w:val="000000" w:themeColor="text1"/>
          <w:sz w:val="20"/>
          <w:lang w:val="es-ES"/>
        </w:rPr>
      </w:pPr>
      <w:r>
        <w:rPr>
          <w:color w:val="000000" w:themeColor="text1"/>
          <w:sz w:val="20"/>
          <w:lang w:val="es-ES"/>
        </w:rPr>
        <w:t>D</w:t>
      </w:r>
      <w:r w:rsidR="00BB2CF5">
        <w:rPr>
          <w:color w:val="000000" w:themeColor="text1"/>
          <w:sz w:val="20"/>
          <w:lang w:val="es-ES"/>
        </w:rPr>
        <w:t>ependiendo de la cantidad de estudiantes inscriptos en cada comisión, se adoptará</w:t>
      </w:r>
      <w:r>
        <w:rPr>
          <w:color w:val="000000" w:themeColor="text1"/>
          <w:sz w:val="20"/>
          <w:lang w:val="es-ES"/>
        </w:rPr>
        <w:t xml:space="preserve"> una de las siguientes modalidades: a)</w:t>
      </w:r>
      <w:r w:rsidR="00BB2CF5">
        <w:rPr>
          <w:color w:val="000000" w:themeColor="text1"/>
          <w:sz w:val="20"/>
          <w:lang w:val="es-ES"/>
        </w:rPr>
        <w:t xml:space="preserve"> </w:t>
      </w:r>
      <w:r>
        <w:rPr>
          <w:color w:val="000000" w:themeColor="text1"/>
          <w:sz w:val="20"/>
          <w:lang w:val="es-ES"/>
        </w:rPr>
        <w:t>escrito:</w:t>
      </w:r>
      <w:r w:rsidR="00DA5B78">
        <w:rPr>
          <w:color w:val="000000" w:themeColor="text1"/>
          <w:sz w:val="20"/>
          <w:lang w:val="es-ES"/>
        </w:rPr>
        <w:t xml:space="preserve"> individua</w:t>
      </w:r>
      <w:r w:rsidR="00262416">
        <w:rPr>
          <w:color w:val="000000" w:themeColor="text1"/>
          <w:sz w:val="20"/>
          <w:lang w:val="es-ES"/>
        </w:rPr>
        <w:t>l,</w:t>
      </w:r>
      <w:r w:rsidR="00BB2CF5">
        <w:rPr>
          <w:color w:val="000000" w:themeColor="text1"/>
          <w:sz w:val="20"/>
          <w:lang w:val="es-ES"/>
        </w:rPr>
        <w:t xml:space="preserve"> de las características </w:t>
      </w:r>
      <w:r>
        <w:rPr>
          <w:color w:val="000000" w:themeColor="text1"/>
          <w:sz w:val="20"/>
          <w:lang w:val="es-ES"/>
        </w:rPr>
        <w:t xml:space="preserve">y duración </w:t>
      </w:r>
      <w:r w:rsidR="00BB2CF5">
        <w:rPr>
          <w:color w:val="000000" w:themeColor="text1"/>
          <w:sz w:val="20"/>
          <w:lang w:val="es-ES"/>
        </w:rPr>
        <w:t xml:space="preserve">que el equipo docente </w:t>
      </w:r>
      <w:r>
        <w:rPr>
          <w:color w:val="000000" w:themeColor="text1"/>
          <w:sz w:val="20"/>
          <w:lang w:val="es-ES"/>
        </w:rPr>
        <w:t xml:space="preserve">considere adecuada a los contenidos de la asignatura: b) oral: </w:t>
      </w:r>
      <w:r w:rsidR="00DA5B78">
        <w:rPr>
          <w:color w:val="000000" w:themeColor="text1"/>
          <w:sz w:val="20"/>
          <w:lang w:val="es-ES"/>
        </w:rPr>
        <w:t xml:space="preserve">individual, </w:t>
      </w:r>
      <w:r>
        <w:rPr>
          <w:color w:val="000000" w:themeColor="text1"/>
          <w:sz w:val="20"/>
          <w:lang w:val="es-ES"/>
        </w:rPr>
        <w:t xml:space="preserve">a través de </w:t>
      </w:r>
      <w:r w:rsidR="00262416">
        <w:rPr>
          <w:color w:val="000000" w:themeColor="text1"/>
          <w:sz w:val="20"/>
          <w:lang w:val="es-ES"/>
        </w:rPr>
        <w:t>plataforma de videoconferencias.</w:t>
      </w:r>
    </w:p>
    <w:p w14:paraId="3DB22B15" w14:textId="77777777" w:rsidR="00BB2CF5" w:rsidRDefault="00BB2CF5" w:rsidP="00A01059">
      <w:pPr>
        <w:pBdr>
          <w:bottom w:val="single" w:sz="4" w:space="1" w:color="auto"/>
        </w:pBdr>
        <w:spacing w:after="0" w:line="240" w:lineRule="auto"/>
        <w:jc w:val="both"/>
        <w:rPr>
          <w:color w:val="FF0000"/>
          <w:sz w:val="20"/>
          <w:lang w:val="es-ES"/>
        </w:rPr>
      </w:pPr>
    </w:p>
    <w:p w14:paraId="772B94E0" w14:textId="445B7F8F" w:rsidR="00FB2CDD" w:rsidRDefault="00B62ECA" w:rsidP="00A01059">
      <w:pPr>
        <w:pBdr>
          <w:bottom w:val="single" w:sz="4" w:space="1" w:color="auto"/>
        </w:pBdr>
        <w:spacing w:after="0" w:line="240" w:lineRule="auto"/>
        <w:jc w:val="both"/>
        <w:rPr>
          <w:color w:val="000000" w:themeColor="text1"/>
          <w:sz w:val="20"/>
          <w:lang w:val="es-ES"/>
        </w:rPr>
      </w:pPr>
      <w:r w:rsidRPr="00B62ECA">
        <w:rPr>
          <w:color w:val="000000" w:themeColor="text1"/>
          <w:sz w:val="20"/>
          <w:lang w:val="es-ES"/>
        </w:rPr>
        <w:t xml:space="preserve">Las mismas modalidades serán </w:t>
      </w:r>
      <w:r w:rsidR="00DA5B78">
        <w:rPr>
          <w:color w:val="000000" w:themeColor="text1"/>
          <w:sz w:val="20"/>
          <w:lang w:val="es-ES"/>
        </w:rPr>
        <w:t xml:space="preserve">adoptadas para la evaluación recuperatoria prevista de una de las evaluaciones parciales </w:t>
      </w:r>
      <w:r w:rsidR="00C85175">
        <w:rPr>
          <w:color w:val="000000" w:themeColor="text1"/>
          <w:sz w:val="20"/>
          <w:lang w:val="es-ES"/>
        </w:rPr>
        <w:t xml:space="preserve">conforme lo previsto por el art. </w:t>
      </w:r>
      <w:r w:rsidR="00C85175" w:rsidRPr="00C85175">
        <w:rPr>
          <w:color w:val="000000" w:themeColor="text1"/>
          <w:sz w:val="20"/>
          <w:lang w:val="es-ES"/>
        </w:rPr>
        <w:t>24</w:t>
      </w:r>
      <w:r w:rsidR="00C85175">
        <w:rPr>
          <w:color w:val="000000" w:themeColor="text1"/>
          <w:sz w:val="20"/>
          <w:lang w:val="es-ES"/>
        </w:rPr>
        <w:t xml:space="preserve"> </w:t>
      </w:r>
      <w:r w:rsidR="00C85175" w:rsidRPr="00C85175">
        <w:rPr>
          <w:color w:val="000000" w:themeColor="text1"/>
          <w:sz w:val="20"/>
          <w:lang w:val="es-ES"/>
        </w:rPr>
        <w:t>del Régimen General de Estudios (RESHCS-</w:t>
      </w:r>
      <w:r w:rsidR="00C85175" w:rsidRPr="00C85175">
        <w:rPr>
          <w:color w:val="000000" w:themeColor="text1"/>
          <w:sz w:val="20"/>
          <w:lang w:val="es-ES"/>
        </w:rPr>
        <w:lastRenderedPageBreak/>
        <w:t>LUJ:0000996-15</w:t>
      </w:r>
      <w:r w:rsidR="00DA5B78">
        <w:rPr>
          <w:color w:val="000000" w:themeColor="text1"/>
          <w:sz w:val="20"/>
          <w:lang w:val="es-ES"/>
        </w:rPr>
        <w:t>, así como el examen integrador para los estudiantes que reúnan las condiciones establecidas por el art</w:t>
      </w:r>
      <w:r w:rsidR="00DA5B78" w:rsidRPr="00DA5B78">
        <w:rPr>
          <w:color w:val="000000" w:themeColor="text1"/>
          <w:sz w:val="20"/>
          <w:lang w:val="es-ES"/>
        </w:rPr>
        <w:t xml:space="preserve">.23 </w:t>
      </w:r>
      <w:r w:rsidR="00DA5B78">
        <w:rPr>
          <w:color w:val="000000" w:themeColor="text1"/>
          <w:sz w:val="20"/>
          <w:lang w:val="es-ES"/>
        </w:rPr>
        <w:t>del Régimen General de Estudios (</w:t>
      </w:r>
      <w:r w:rsidR="00DA5B78" w:rsidRPr="00DA5B78">
        <w:rPr>
          <w:color w:val="000000" w:themeColor="text1"/>
          <w:sz w:val="20"/>
          <w:lang w:val="es-ES"/>
        </w:rPr>
        <w:t>RESHCS-LUJ:0000996-15</w:t>
      </w:r>
      <w:r w:rsidR="00DA5B78">
        <w:rPr>
          <w:color w:val="000000" w:themeColor="text1"/>
          <w:sz w:val="20"/>
          <w:lang w:val="es-ES"/>
        </w:rPr>
        <w:t>), que será comprensivo de todos los contenidos de las unidades temáticas del programa de estudios</w:t>
      </w:r>
    </w:p>
    <w:bookmarkEnd w:id="0"/>
    <w:p w14:paraId="5DFB43D1" w14:textId="77777777" w:rsidR="00DA5B78" w:rsidRDefault="00DA5B78" w:rsidP="00A01059">
      <w:pPr>
        <w:pBdr>
          <w:bottom w:val="single" w:sz="4" w:space="1" w:color="auto"/>
        </w:pBdr>
        <w:spacing w:after="0" w:line="240" w:lineRule="auto"/>
        <w:jc w:val="both"/>
        <w:rPr>
          <w:color w:val="000000" w:themeColor="text1"/>
          <w:sz w:val="20"/>
          <w:lang w:val="es-ES"/>
        </w:rPr>
      </w:pPr>
    </w:p>
    <w:sectPr w:rsidR="00DA5B78" w:rsidSect="00AE25D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D9"/>
    <w:rsid w:val="000F2909"/>
    <w:rsid w:val="00203464"/>
    <w:rsid w:val="00262416"/>
    <w:rsid w:val="00585798"/>
    <w:rsid w:val="00587AF1"/>
    <w:rsid w:val="00635FD0"/>
    <w:rsid w:val="006566AA"/>
    <w:rsid w:val="00737563"/>
    <w:rsid w:val="008B6E8C"/>
    <w:rsid w:val="00A01059"/>
    <w:rsid w:val="00AE25D9"/>
    <w:rsid w:val="00B050D1"/>
    <w:rsid w:val="00B62ECA"/>
    <w:rsid w:val="00BB2CF5"/>
    <w:rsid w:val="00BC7930"/>
    <w:rsid w:val="00BF519D"/>
    <w:rsid w:val="00C85175"/>
    <w:rsid w:val="00D32B6B"/>
    <w:rsid w:val="00DA5B78"/>
    <w:rsid w:val="00E2715C"/>
    <w:rsid w:val="00E347DB"/>
    <w:rsid w:val="00F82229"/>
    <w:rsid w:val="00FA2FBE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9BB"/>
  <w15:docId w15:val="{00ABFB76-256C-4ED9-9FD8-535A659C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Elda Monterroso</cp:lastModifiedBy>
  <cp:revision>2</cp:revision>
  <dcterms:created xsi:type="dcterms:W3CDTF">2022-07-08T16:32:00Z</dcterms:created>
  <dcterms:modified xsi:type="dcterms:W3CDTF">2022-07-08T16:32:00Z</dcterms:modified>
</cp:coreProperties>
</file>